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4504C8" w14:textId="42081F02" w:rsidR="00BB009D" w:rsidRPr="00BB009D" w:rsidRDefault="00BB009D" w:rsidP="00BB009D">
      <w:pPr>
        <w:jc w:val="center"/>
        <w:rPr>
          <w:sz w:val="28"/>
          <w:szCs w:val="28"/>
        </w:rPr>
      </w:pPr>
      <w:r w:rsidRPr="00BB009D">
        <w:rPr>
          <w:sz w:val="28"/>
          <w:szCs w:val="28"/>
        </w:rPr>
        <w:t>Cryogen Plus LLC Company Vehicle Policy</w:t>
      </w:r>
    </w:p>
    <w:p w14:paraId="4D9AD91A" w14:textId="77777777" w:rsidR="00BB009D" w:rsidRDefault="00BB009D"/>
    <w:p w14:paraId="20DABB65" w14:textId="0B2805B3" w:rsidR="003F159A" w:rsidRDefault="00BB009D">
      <w:r w:rsidRPr="00BB009D">
        <w:t xml:space="preserve">Our company vehicle policy is designed to ensure the safe, efficient, and responsible use of company vehicles by all employees. Company vehicles are to be used solely for business purposes and are assigned based on job requirements. Employees authorized to drive these vehicles must hold a valid driver’s license and are expected to follow all traffic laws and regulations. It is each employee’s responsibility to maintain the cleanliness of the vehicle, report any damages or issues immediately, and ensure regular servicing in line with company guidelines. Personal use of company vehicles is generally prohibited, except in cases where prior written permission is granted by management. Additionally, any employee found driving under the influence of alcohol, drugs, or any substance that may impair their driving ability will face disciplinary action, up to and including termination. Safe driving practices are mandatory, and any traffic violations or incidents must be reported promptly to the </w:t>
      </w:r>
      <w:r>
        <w:t>executive management by email at Recharge@theCryogenPlus.com</w:t>
      </w:r>
      <w:r w:rsidRPr="00BB009D">
        <w:t>. This policy is in place to protect the safety of our employees, uphold the company’s reputation, and ensure responsible use of company assets.</w:t>
      </w:r>
    </w:p>
    <w:p w14:paraId="0205F46F" w14:textId="77777777" w:rsidR="00BB009D" w:rsidRDefault="00BB009D"/>
    <w:p w14:paraId="1DF2212E" w14:textId="77777777" w:rsidR="00BB009D" w:rsidRPr="000C19F6" w:rsidRDefault="00BB009D" w:rsidP="00BB009D">
      <w:r w:rsidRPr="000C19F6">
        <w:t>________________________________</w:t>
      </w:r>
      <w:r w:rsidRPr="000C19F6">
        <w:tab/>
      </w:r>
      <w:r w:rsidRPr="000C19F6">
        <w:tab/>
      </w:r>
      <w:r w:rsidRPr="000C19F6">
        <w:tab/>
        <w:t>_________________</w:t>
      </w:r>
    </w:p>
    <w:p w14:paraId="6CEF9123" w14:textId="77777777" w:rsidR="00BB009D" w:rsidRPr="000C19F6" w:rsidRDefault="00BB009D" w:rsidP="00BB009D">
      <w:r w:rsidRPr="000C19F6">
        <w:t xml:space="preserve">Employee Signature </w:t>
      </w:r>
      <w:r w:rsidRPr="000C19F6">
        <w:tab/>
      </w:r>
      <w:r w:rsidRPr="000C19F6">
        <w:tab/>
      </w:r>
      <w:r w:rsidRPr="000C19F6">
        <w:tab/>
      </w:r>
      <w:r w:rsidRPr="000C19F6">
        <w:tab/>
      </w:r>
      <w:r w:rsidRPr="000C19F6">
        <w:tab/>
        <w:t>Date</w:t>
      </w:r>
    </w:p>
    <w:p w14:paraId="3D9FEB18" w14:textId="77777777" w:rsidR="00BB009D" w:rsidRPr="000C19F6" w:rsidRDefault="00BB009D" w:rsidP="00BB009D"/>
    <w:p w14:paraId="3B0AC977" w14:textId="77777777" w:rsidR="00BB009D" w:rsidRDefault="00BB009D" w:rsidP="00BB009D"/>
    <w:p w14:paraId="569B46A6" w14:textId="77777777" w:rsidR="00BB009D" w:rsidRDefault="00BB009D"/>
    <w:sectPr w:rsidR="00BB00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09D"/>
    <w:rsid w:val="003D0E4F"/>
    <w:rsid w:val="003F159A"/>
    <w:rsid w:val="007F08AB"/>
    <w:rsid w:val="00926AD6"/>
    <w:rsid w:val="00BB009D"/>
    <w:rsid w:val="00C47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2EA2C1"/>
  <w15:chartTrackingRefBased/>
  <w15:docId w15:val="{DE4781E9-0201-3342-8741-E9A86BA56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00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00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00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00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00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00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00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00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00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0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00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00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00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00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00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0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0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09D"/>
    <w:rPr>
      <w:rFonts w:eastAsiaTheme="majorEastAsia" w:cstheme="majorBidi"/>
      <w:color w:val="272727" w:themeColor="text1" w:themeTint="D8"/>
    </w:rPr>
  </w:style>
  <w:style w:type="paragraph" w:styleId="Title">
    <w:name w:val="Title"/>
    <w:basedOn w:val="Normal"/>
    <w:next w:val="Normal"/>
    <w:link w:val="TitleChar"/>
    <w:uiPriority w:val="10"/>
    <w:qFormat/>
    <w:rsid w:val="00BB00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0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09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00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09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009D"/>
    <w:rPr>
      <w:i/>
      <w:iCs/>
      <w:color w:val="404040" w:themeColor="text1" w:themeTint="BF"/>
    </w:rPr>
  </w:style>
  <w:style w:type="paragraph" w:styleId="ListParagraph">
    <w:name w:val="List Paragraph"/>
    <w:basedOn w:val="Normal"/>
    <w:uiPriority w:val="34"/>
    <w:qFormat/>
    <w:rsid w:val="00BB009D"/>
    <w:pPr>
      <w:ind w:left="720"/>
      <w:contextualSpacing/>
    </w:pPr>
  </w:style>
  <w:style w:type="character" w:styleId="IntenseEmphasis">
    <w:name w:val="Intense Emphasis"/>
    <w:basedOn w:val="DefaultParagraphFont"/>
    <w:uiPriority w:val="21"/>
    <w:qFormat/>
    <w:rsid w:val="00BB009D"/>
    <w:rPr>
      <w:i/>
      <w:iCs/>
      <w:color w:val="2F5496" w:themeColor="accent1" w:themeShade="BF"/>
    </w:rPr>
  </w:style>
  <w:style w:type="paragraph" w:styleId="IntenseQuote">
    <w:name w:val="Intense Quote"/>
    <w:basedOn w:val="Normal"/>
    <w:next w:val="Normal"/>
    <w:link w:val="IntenseQuoteChar"/>
    <w:uiPriority w:val="30"/>
    <w:qFormat/>
    <w:rsid w:val="00BB00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009D"/>
    <w:rPr>
      <w:i/>
      <w:iCs/>
      <w:color w:val="2F5496" w:themeColor="accent1" w:themeShade="BF"/>
    </w:rPr>
  </w:style>
  <w:style w:type="character" w:styleId="IntenseReference">
    <w:name w:val="Intense Reference"/>
    <w:basedOn w:val="DefaultParagraphFont"/>
    <w:uiPriority w:val="32"/>
    <w:qFormat/>
    <w:rsid w:val="00BB009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198</Words>
  <Characters>1134</Characters>
  <Application>Microsoft Office Word</Application>
  <DocSecurity>0</DocSecurity>
  <Lines>9</Lines>
  <Paragraphs>2</Paragraphs>
  <ScaleCrop>false</ScaleCrop>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Astrel Publishing</dc:creator>
  <cp:keywords/>
  <dc:description/>
  <cp:lastModifiedBy>Astrel Publishing</cp:lastModifiedBy>
  <cp:revision>1</cp:revision>
  <dcterms:created xsi:type="dcterms:W3CDTF">2024-11-02T23:28:00Z</dcterms:created>
  <dcterms:modified xsi:type="dcterms:W3CDTF">2024-11-02T23:32:00Z</dcterms:modified>
</cp:coreProperties>
</file>